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56E" w:rsidRDefault="0009156E" w:rsidP="004E2989">
      <w:pPr>
        <w:spacing w:line="276" w:lineRule="auto"/>
        <w:jc w:val="center"/>
        <w:rPr>
          <w:rFonts w:eastAsia="MS Mincho"/>
          <w:b/>
          <w:noProof/>
          <w:sz w:val="28"/>
          <w:szCs w:val="28"/>
          <w:lang w:eastAsia="ja-JP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9" type="#_x0000_t75" alt="MAI - COLOR" style="position:absolute;left:0;text-align:left;margin-left:-9.15pt;margin-top:20.95pt;width:44.3pt;height:61.35pt;z-index:251658240;visibility:visible;mso-position-horizontal-relative:margin;mso-position-vertical-relative:margin">
            <v:imagedata r:id="rId6" o:title=""/>
            <w10:wrap type="square" anchorx="margin" anchory="margin"/>
          </v:shape>
        </w:pict>
      </w:r>
    </w:p>
    <w:p w:rsidR="0009156E" w:rsidRPr="00D92D64" w:rsidRDefault="0009156E" w:rsidP="0068038A">
      <w:pPr>
        <w:rPr>
          <w:rFonts w:ascii="Trajan Pro 3" w:eastAsia="MS Mincho" w:hAnsi="Trajan Pro 3"/>
          <w:b/>
          <w:noProof/>
          <w:lang w:eastAsia="ja-JP"/>
        </w:rPr>
      </w:pPr>
      <w:r w:rsidRPr="00D92D64">
        <w:rPr>
          <w:rFonts w:ascii="Trajan Pro 3" w:eastAsia="MS Mincho" w:hAnsi="Trajan Pro 3"/>
          <w:b/>
          <w:noProof/>
          <w:lang w:eastAsia="ja-JP"/>
        </w:rPr>
        <w:t>R O M Â N I A</w:t>
      </w:r>
    </w:p>
    <w:p w:rsidR="0009156E" w:rsidRPr="00D92D64" w:rsidRDefault="0009156E" w:rsidP="0068038A">
      <w:pPr>
        <w:rPr>
          <w:rFonts w:ascii="Trajan Pro 3" w:eastAsia="MS Mincho" w:hAnsi="Trajan Pro 3"/>
          <w:b/>
          <w:noProof/>
          <w:lang w:eastAsia="ja-JP"/>
        </w:rPr>
      </w:pPr>
      <w:r w:rsidRPr="00D92D64">
        <w:rPr>
          <w:rFonts w:ascii="Trajan Pro 3" w:eastAsia="MS Mincho" w:hAnsi="Trajan Pro 3"/>
          <w:b/>
          <w:noProof/>
          <w:lang w:eastAsia="ja-JP"/>
        </w:rPr>
        <w:t>MINISTERUL AFACERILOR INTERNE</w:t>
      </w:r>
    </w:p>
    <w:p w:rsidR="0009156E" w:rsidRDefault="0009156E" w:rsidP="0068038A">
      <w:pPr>
        <w:pStyle w:val="IntenseQuote"/>
        <w:spacing w:before="0" w:after="0"/>
        <w:rPr>
          <w:rFonts w:ascii="Trajan Pro 3" w:eastAsia="MS Mincho" w:hAnsi="Trajan Pro 3"/>
          <w:i w:val="0"/>
          <w:noProof/>
          <w:color w:val="auto"/>
          <w:lang w:eastAsia="ja-JP"/>
        </w:rPr>
      </w:pPr>
      <w:r w:rsidRPr="00D92D64">
        <w:rPr>
          <w:rFonts w:ascii="Trajan Pro 3 CE" w:eastAsia="MS Mincho" w:hAnsi="Trajan Pro 3 CE"/>
          <w:i w:val="0"/>
          <w:noProof/>
          <w:color w:val="auto"/>
          <w:lang w:eastAsia="ja-JP"/>
        </w:rPr>
        <w:t>DIRECŢIA INFORMARE ŞI RELAŢII PUBLICE</w:t>
      </w:r>
      <w:r>
        <w:rPr>
          <w:rFonts w:ascii="Trajan Pro 3" w:eastAsia="MS Mincho" w:hAnsi="Trajan Pro 3"/>
          <w:i w:val="0"/>
          <w:noProof/>
          <w:color w:val="auto"/>
          <w:lang w:eastAsia="ja-JP"/>
        </w:rPr>
        <w:t xml:space="preserve"> </w:t>
      </w:r>
    </w:p>
    <w:p w:rsidR="0009156E" w:rsidRPr="007956EF" w:rsidRDefault="0009156E" w:rsidP="0068038A">
      <w:pPr>
        <w:pStyle w:val="IntenseQuote"/>
        <w:spacing w:before="0" w:after="0"/>
        <w:rPr>
          <w:rFonts w:ascii="Trajan Pro 3" w:eastAsia="MS Mincho" w:hAnsi="Trajan Pro 3"/>
          <w:i w:val="0"/>
          <w:noProof/>
          <w:color w:val="auto"/>
          <w:sz w:val="20"/>
          <w:szCs w:val="20"/>
          <w:lang w:eastAsia="ja-JP"/>
        </w:rPr>
      </w:pPr>
      <w:r w:rsidRPr="007956EF">
        <w:rPr>
          <w:rFonts w:ascii="Trajan Pro 3 CE" w:eastAsia="MS Mincho" w:hAnsi="Trajan Pro 3 CE"/>
          <w:i w:val="0"/>
          <w:noProof/>
          <w:color w:val="auto"/>
          <w:sz w:val="20"/>
          <w:szCs w:val="20"/>
          <w:lang w:eastAsia="ja-JP"/>
        </w:rPr>
        <w:t>Compartimentul Informare Publică</w:t>
      </w:r>
    </w:p>
    <w:p w:rsidR="0009156E" w:rsidRDefault="0009156E" w:rsidP="00D92D64">
      <w:pPr>
        <w:spacing w:after="200"/>
        <w:jc w:val="both"/>
        <w:rPr>
          <w:i/>
          <w:noProof/>
          <w:sz w:val="20"/>
          <w:szCs w:val="20"/>
        </w:rPr>
      </w:pPr>
      <w:r w:rsidRPr="00472172">
        <w:rPr>
          <w:i/>
          <w:noProof/>
          <w:sz w:val="20"/>
          <w:szCs w:val="20"/>
        </w:rPr>
        <w:t>Piața Revolu</w:t>
      </w:r>
      <w:r>
        <w:rPr>
          <w:i/>
          <w:noProof/>
          <w:sz w:val="20"/>
          <w:szCs w:val="20"/>
        </w:rPr>
        <w:t>ției nr. 1A, București, tel/</w:t>
      </w:r>
      <w:r w:rsidRPr="00472172">
        <w:rPr>
          <w:i/>
          <w:noProof/>
          <w:sz w:val="20"/>
          <w:szCs w:val="20"/>
        </w:rPr>
        <w:t xml:space="preserve">fax: 021/264.86.17 </w:t>
      </w:r>
      <w:r>
        <w:rPr>
          <w:i/>
          <w:noProof/>
          <w:sz w:val="20"/>
          <w:szCs w:val="20"/>
        </w:rPr>
        <w:t xml:space="preserve">   </w:t>
      </w:r>
      <w:r w:rsidRPr="00472172">
        <w:rPr>
          <w:i/>
          <w:noProof/>
          <w:sz w:val="20"/>
          <w:szCs w:val="20"/>
        </w:rPr>
        <w:t>email</w:t>
      </w:r>
      <w:r w:rsidRPr="00ED0E11">
        <w:rPr>
          <w:i/>
          <w:noProof/>
          <w:sz w:val="20"/>
          <w:szCs w:val="20"/>
        </w:rPr>
        <w:t xml:space="preserve">: </w:t>
      </w:r>
      <w:r>
        <w:rPr>
          <w:i/>
          <w:noProof/>
          <w:sz w:val="20"/>
          <w:szCs w:val="20"/>
        </w:rPr>
        <w:t>dirp</w:t>
      </w:r>
      <w:r w:rsidRPr="00ED0E11">
        <w:rPr>
          <w:i/>
          <w:noProof/>
          <w:sz w:val="20"/>
          <w:szCs w:val="20"/>
        </w:rPr>
        <w:t>@mai.gov.ro</w:t>
      </w:r>
    </w:p>
    <w:tbl>
      <w:tblPr>
        <w:tblpPr w:leftFromText="180" w:rightFromText="180" w:vertAnchor="text" w:horzAnchor="margin" w:tblpY="5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1586"/>
        <w:gridCol w:w="1599"/>
        <w:gridCol w:w="3017"/>
        <w:gridCol w:w="2611"/>
      </w:tblGrid>
      <w:tr w:rsidR="0009156E" w:rsidTr="001C29A4">
        <w:trPr>
          <w:trHeight w:val="335"/>
          <w:tblCellSpacing w:w="20" w:type="dxa"/>
        </w:trPr>
        <w:tc>
          <w:tcPr>
            <w:tcW w:w="1526" w:type="dxa"/>
            <w:shd w:val="clear" w:color="auto" w:fill="D9D9D9"/>
          </w:tcPr>
          <w:p w:rsidR="0009156E" w:rsidRPr="001C29A4" w:rsidRDefault="0009156E" w:rsidP="001C29A4">
            <w:pPr>
              <w:rPr>
                <w:i/>
                <w:sz w:val="20"/>
                <w:szCs w:val="20"/>
                <w:lang w:val="pt-BR"/>
              </w:rPr>
            </w:pPr>
            <w:r w:rsidRPr="001C29A4">
              <w:rPr>
                <w:i/>
                <w:sz w:val="20"/>
                <w:szCs w:val="20"/>
              </w:rPr>
              <w:t xml:space="preserve">NESECRET     </w:t>
            </w:r>
          </w:p>
        </w:tc>
        <w:tc>
          <w:tcPr>
            <w:tcW w:w="1559" w:type="dxa"/>
            <w:shd w:val="clear" w:color="auto" w:fill="D9D9D9"/>
          </w:tcPr>
          <w:p w:rsidR="0009156E" w:rsidRPr="001C29A4" w:rsidRDefault="0009156E" w:rsidP="001C29A4">
            <w:pPr>
              <w:rPr>
                <w:i/>
                <w:sz w:val="20"/>
                <w:szCs w:val="20"/>
                <w:lang w:val="pt-BR"/>
              </w:rPr>
            </w:pPr>
            <w:r w:rsidRPr="001C29A4">
              <w:rPr>
                <w:i/>
                <w:sz w:val="20"/>
                <w:szCs w:val="20"/>
              </w:rPr>
              <w:t xml:space="preserve">Exemplar nr.1    </w:t>
            </w:r>
          </w:p>
        </w:tc>
        <w:tc>
          <w:tcPr>
            <w:tcW w:w="2977" w:type="dxa"/>
            <w:shd w:val="clear" w:color="auto" w:fill="D9D9D9"/>
          </w:tcPr>
          <w:p w:rsidR="0009156E" w:rsidRPr="001C29A4" w:rsidRDefault="0009156E" w:rsidP="001C29A4">
            <w:pPr>
              <w:rPr>
                <w:i/>
                <w:sz w:val="20"/>
                <w:szCs w:val="20"/>
                <w:lang w:val="pt-BR"/>
              </w:rPr>
            </w:pPr>
            <w:r w:rsidRPr="001C29A4">
              <w:rPr>
                <w:i/>
                <w:sz w:val="20"/>
                <w:szCs w:val="20"/>
              </w:rPr>
              <w:t>Nr. 5029352</w:t>
            </w:r>
          </w:p>
        </w:tc>
        <w:tc>
          <w:tcPr>
            <w:tcW w:w="2551" w:type="dxa"/>
            <w:shd w:val="clear" w:color="auto" w:fill="D9D9D9"/>
          </w:tcPr>
          <w:p w:rsidR="0009156E" w:rsidRPr="001C29A4" w:rsidRDefault="0009156E" w:rsidP="001C29A4">
            <w:pPr>
              <w:rPr>
                <w:i/>
                <w:sz w:val="20"/>
                <w:szCs w:val="20"/>
              </w:rPr>
            </w:pPr>
            <w:r w:rsidRPr="001C29A4">
              <w:rPr>
                <w:i/>
                <w:sz w:val="20"/>
                <w:szCs w:val="20"/>
              </w:rPr>
              <w:t>Bucureşti, 24.05.2017</w:t>
            </w:r>
          </w:p>
        </w:tc>
      </w:tr>
    </w:tbl>
    <w:p w:rsidR="0009156E" w:rsidRPr="00ED0E11" w:rsidRDefault="0009156E" w:rsidP="00D92D64">
      <w:pPr>
        <w:spacing w:after="200"/>
        <w:jc w:val="both"/>
        <w:rPr>
          <w:i/>
          <w:noProof/>
          <w:sz w:val="28"/>
          <w:szCs w:val="28"/>
        </w:rPr>
      </w:pPr>
      <w:r w:rsidRPr="00D92D64">
        <w:rPr>
          <w:i/>
          <w:noProof/>
          <w:sz w:val="28"/>
          <w:szCs w:val="28"/>
        </w:rPr>
        <w:t xml:space="preserve">                      </w:t>
      </w:r>
    </w:p>
    <w:p w:rsidR="0009156E" w:rsidRDefault="0009156E" w:rsidP="007A7608">
      <w:pPr>
        <w:rPr>
          <w:b/>
          <w:sz w:val="28"/>
          <w:szCs w:val="28"/>
          <w:lang w:eastAsia="en-US"/>
        </w:rPr>
      </w:pPr>
    </w:p>
    <w:p w:rsidR="0009156E" w:rsidRDefault="0009156E" w:rsidP="008232C8">
      <w:pPr>
        <w:spacing w:line="360" w:lineRule="auto"/>
        <w:jc w:val="both"/>
        <w:rPr>
          <w:b/>
          <w:i/>
          <w:sz w:val="28"/>
          <w:szCs w:val="28"/>
        </w:rPr>
      </w:pPr>
    </w:p>
    <w:p w:rsidR="0009156E" w:rsidRPr="005E303C" w:rsidRDefault="0009156E" w:rsidP="00633C72">
      <w:pPr>
        <w:spacing w:line="360" w:lineRule="auto"/>
        <w:ind w:firstLine="720"/>
        <w:jc w:val="both"/>
        <w:rPr>
          <w:sz w:val="10"/>
          <w:szCs w:val="10"/>
        </w:rPr>
      </w:pPr>
      <w:r w:rsidRPr="006624AF">
        <w:rPr>
          <w:b/>
          <w:i/>
          <w:sz w:val="28"/>
          <w:szCs w:val="28"/>
        </w:rPr>
        <w:t>Do</w:t>
      </w:r>
      <w:r>
        <w:rPr>
          <w:b/>
          <w:i/>
          <w:sz w:val="28"/>
          <w:szCs w:val="28"/>
        </w:rPr>
        <w:t>mnului Firicel Alexandru</w:t>
      </w:r>
      <w:r w:rsidRPr="00754E24">
        <w:rPr>
          <w:b/>
          <w:i/>
          <w:sz w:val="28"/>
          <w:szCs w:val="28"/>
        </w:rPr>
        <w:t xml:space="preserve"> - SPR DIAMANTUL  </w:t>
      </w:r>
    </w:p>
    <w:p w:rsidR="0009156E" w:rsidRPr="005417A2" w:rsidRDefault="0009156E" w:rsidP="005417A2">
      <w:pPr>
        <w:jc w:val="both"/>
        <w:rPr>
          <w:sz w:val="28"/>
          <w:szCs w:val="28"/>
        </w:rPr>
      </w:pPr>
      <w:r w:rsidRPr="005417A2">
        <w:rPr>
          <w:sz w:val="28"/>
          <w:szCs w:val="28"/>
        </w:rPr>
        <w:t xml:space="preserve">          În legătură cu solicitarea dumneavoastră, înregistrată la Direcţia Informare şi Relaţii Publice cu numărul de mai sus, vă aducem la cunoştinţă următoarele:</w:t>
      </w:r>
    </w:p>
    <w:p w:rsidR="0009156E" w:rsidRPr="005417A2" w:rsidRDefault="0009156E" w:rsidP="005417A2">
      <w:pPr>
        <w:widowControl w:val="0"/>
        <w:jc w:val="both"/>
        <w:rPr>
          <w:sz w:val="28"/>
          <w:szCs w:val="28"/>
        </w:rPr>
      </w:pPr>
      <w:r w:rsidRPr="005417A2">
        <w:rPr>
          <w:sz w:val="28"/>
          <w:szCs w:val="28"/>
        </w:rPr>
        <w:tab/>
        <w:t xml:space="preserve">În conformitate cu art. 17 alin. (1) din OuG </w:t>
      </w:r>
      <w:r w:rsidRPr="005417A2">
        <w:rPr>
          <w:i/>
          <w:sz w:val="28"/>
          <w:szCs w:val="28"/>
        </w:rPr>
        <w:t>nr.30/2007 privind organizarea și funcționarea Ministerului Afacerilor Interne</w:t>
      </w:r>
      <w:r w:rsidRPr="005417A2">
        <w:rPr>
          <w:sz w:val="28"/>
          <w:szCs w:val="28"/>
        </w:rPr>
        <w:t xml:space="preserve">, cu modificările și completările ulterioare, personalul Ministerului Afacerilor Interne se compune din funcționari publici, polițiști - funcționari cu statut special, cadre militare în activitate, personal contractual, precum și soldați și gradați voluntari. </w:t>
      </w:r>
    </w:p>
    <w:p w:rsidR="0009156E" w:rsidRPr="005417A2" w:rsidRDefault="0009156E" w:rsidP="005417A2">
      <w:pPr>
        <w:widowControl w:val="0"/>
        <w:jc w:val="both"/>
        <w:rPr>
          <w:i/>
          <w:sz w:val="28"/>
          <w:szCs w:val="28"/>
        </w:rPr>
      </w:pPr>
      <w:r w:rsidRPr="005417A2">
        <w:rPr>
          <w:sz w:val="28"/>
          <w:szCs w:val="28"/>
        </w:rPr>
        <w:t xml:space="preserve">         </w:t>
      </w:r>
      <w:r>
        <w:rPr>
          <w:sz w:val="28"/>
          <w:szCs w:val="28"/>
        </w:rPr>
        <w:t>S</w:t>
      </w:r>
      <w:r w:rsidRPr="005417A2">
        <w:rPr>
          <w:sz w:val="28"/>
          <w:szCs w:val="28"/>
        </w:rPr>
        <w:t>tructura organizatorică şi efectivele Ministerului Afacerilor Interne sunt prevăzute în H.G. nr. 416/2007</w:t>
      </w:r>
      <w:r w:rsidRPr="005417A2">
        <w:rPr>
          <w:sz w:val="28"/>
          <w:szCs w:val="28"/>
          <w:vertAlign w:val="superscript"/>
        </w:rPr>
        <w:footnoteReference w:id="1"/>
      </w:r>
      <w:r w:rsidRPr="005417A2">
        <w:rPr>
          <w:sz w:val="28"/>
          <w:szCs w:val="28"/>
        </w:rPr>
        <w:t>, cu modificările și completările ulterioare. Totodată,</w:t>
      </w:r>
      <w:r>
        <w:rPr>
          <w:sz w:val="28"/>
          <w:szCs w:val="28"/>
        </w:rPr>
        <w:t xml:space="preserve"> structura unităţilor MAI este stabilită în funcţie de atribuţiile pe care acestea le au de îndeplinit, iar</w:t>
      </w:r>
      <w:r w:rsidRPr="005417A2">
        <w:rPr>
          <w:sz w:val="28"/>
          <w:szCs w:val="28"/>
        </w:rPr>
        <w:t xml:space="preserve"> potrivit art. 26 alin. (1) din </w:t>
      </w:r>
      <w:r w:rsidRPr="005417A2">
        <w:rPr>
          <w:i/>
          <w:sz w:val="28"/>
          <w:szCs w:val="28"/>
        </w:rPr>
        <w:t>Ordinul m.a.i. nr. 105/2013</w:t>
      </w:r>
      <w:r w:rsidRPr="005417A2">
        <w:rPr>
          <w:rStyle w:val="FootnoteReference"/>
          <w:i/>
          <w:sz w:val="28"/>
          <w:szCs w:val="28"/>
        </w:rPr>
        <w:footnoteReference w:id="2"/>
      </w:r>
      <w:r w:rsidRPr="005417A2">
        <w:rPr>
          <w:sz w:val="28"/>
          <w:szCs w:val="28"/>
        </w:rPr>
        <w:t xml:space="preserve">, </w:t>
      </w:r>
      <w:r w:rsidRPr="005417A2">
        <w:rPr>
          <w:i/>
          <w:sz w:val="28"/>
          <w:szCs w:val="28"/>
        </w:rPr>
        <w:t>atribuțiile unităților ministerului se prevăd în regulamentul de organizare și funcționare propriu.</w:t>
      </w:r>
    </w:p>
    <w:p w:rsidR="0009156E" w:rsidRPr="005417A2" w:rsidRDefault="0009156E" w:rsidP="005417A2">
      <w:pPr>
        <w:widowControl w:val="0"/>
        <w:ind w:firstLine="720"/>
        <w:jc w:val="both"/>
        <w:rPr>
          <w:sz w:val="28"/>
          <w:szCs w:val="28"/>
        </w:rPr>
      </w:pPr>
      <w:r w:rsidRPr="005417A2">
        <w:rPr>
          <w:sz w:val="28"/>
          <w:szCs w:val="28"/>
        </w:rPr>
        <w:t xml:space="preserve">În ceea ce privește posturile, potrivit art. 5 din </w:t>
      </w:r>
      <w:r w:rsidRPr="005417A2">
        <w:rPr>
          <w:i/>
          <w:sz w:val="28"/>
          <w:szCs w:val="28"/>
        </w:rPr>
        <w:t>Ordinul m.a.i. nr. 105/2013,</w:t>
      </w:r>
      <w:r w:rsidRPr="005417A2">
        <w:rPr>
          <w:color w:val="000000"/>
          <w:sz w:val="28"/>
          <w:szCs w:val="28"/>
        </w:rPr>
        <w:t xml:space="preserve"> „ş</w:t>
      </w:r>
      <w:r w:rsidRPr="005417A2">
        <w:rPr>
          <w:i/>
          <w:color w:val="000000"/>
          <w:sz w:val="28"/>
          <w:szCs w:val="28"/>
        </w:rPr>
        <w:t xml:space="preserve">efii inspectoratelor generale/similare, prin dispoziţie sau, după caz, prin ordin, repartizează structurilor/ unităţilor subordonate posturile aprobate, pe tipuri şi categorii de funcţii. </w:t>
      </w:r>
      <w:r w:rsidRPr="005417A2">
        <w:rPr>
          <w:color w:val="000000"/>
          <w:sz w:val="28"/>
          <w:szCs w:val="28"/>
        </w:rPr>
        <w:t>Posturile</w:t>
      </w:r>
      <w:r w:rsidRPr="005417A2">
        <w:rPr>
          <w:sz w:val="28"/>
          <w:szCs w:val="28"/>
        </w:rPr>
        <w:t xml:space="preserve"> prevăzute în statele de organizare cu funcții în care sunt încadrați polițiști, funcționari publici și personal contractual sunt diferite din punct de vedere al reglementării juridice privind </w:t>
      </w:r>
      <w:r w:rsidRPr="005417A2">
        <w:rPr>
          <w:i/>
          <w:sz w:val="28"/>
          <w:szCs w:val="28"/>
        </w:rPr>
        <w:t>raporturile de muncă/ raporturile de serviciu</w:t>
      </w:r>
      <w:r w:rsidRPr="005417A2">
        <w:rPr>
          <w:sz w:val="28"/>
          <w:szCs w:val="28"/>
        </w:rPr>
        <w:t xml:space="preserve"> pe care le au cu angajatorul și, implicit, din punct de vedere al </w:t>
      </w:r>
      <w:r w:rsidRPr="005417A2">
        <w:rPr>
          <w:i/>
          <w:sz w:val="28"/>
          <w:szCs w:val="28"/>
        </w:rPr>
        <w:t>modalității de ocupare al posturilor</w:t>
      </w:r>
      <w:r w:rsidRPr="005417A2">
        <w:rPr>
          <w:sz w:val="28"/>
          <w:szCs w:val="28"/>
        </w:rPr>
        <w:t xml:space="preserve">, </w:t>
      </w:r>
      <w:r w:rsidRPr="005417A2">
        <w:rPr>
          <w:i/>
          <w:sz w:val="28"/>
          <w:szCs w:val="28"/>
        </w:rPr>
        <w:t>al incompatibilităților</w:t>
      </w:r>
      <w:r w:rsidRPr="005417A2">
        <w:rPr>
          <w:sz w:val="28"/>
          <w:szCs w:val="28"/>
        </w:rPr>
        <w:t xml:space="preserve">, </w:t>
      </w:r>
      <w:r w:rsidRPr="005417A2">
        <w:rPr>
          <w:i/>
          <w:sz w:val="28"/>
          <w:szCs w:val="28"/>
        </w:rPr>
        <w:t>al drepturilor, îndatoririlor și obligațiilor</w:t>
      </w:r>
      <w:r w:rsidRPr="005417A2">
        <w:rPr>
          <w:sz w:val="28"/>
          <w:szCs w:val="28"/>
        </w:rPr>
        <w:t>, conform legislației în vigoare.</w:t>
      </w:r>
    </w:p>
    <w:p w:rsidR="0009156E" w:rsidRPr="005417A2" w:rsidRDefault="0009156E" w:rsidP="005417A2">
      <w:pPr>
        <w:widowControl w:val="0"/>
        <w:jc w:val="both"/>
        <w:rPr>
          <w:i/>
          <w:sz w:val="28"/>
          <w:szCs w:val="28"/>
        </w:rPr>
      </w:pPr>
    </w:p>
    <w:p w:rsidR="0009156E" w:rsidRPr="007A416E" w:rsidRDefault="0009156E" w:rsidP="006F287C">
      <w:pPr>
        <w:widowControl w:val="0"/>
        <w:spacing w:line="360" w:lineRule="auto"/>
        <w:ind w:firstLine="720"/>
        <w:jc w:val="both"/>
        <w:rPr>
          <w:i/>
          <w:sz w:val="28"/>
          <w:szCs w:val="28"/>
        </w:rPr>
      </w:pPr>
      <w:r w:rsidRPr="007A416E">
        <w:rPr>
          <w:i/>
          <w:sz w:val="28"/>
          <w:szCs w:val="28"/>
        </w:rPr>
        <w:t>Cu stimă,</w:t>
      </w:r>
    </w:p>
    <w:p w:rsidR="0009156E" w:rsidRPr="00F06571" w:rsidRDefault="0009156E" w:rsidP="008232C8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Responsabil informare</w:t>
      </w:r>
      <w:r w:rsidRPr="00F06571">
        <w:rPr>
          <w:b/>
          <w:sz w:val="28"/>
          <w:szCs w:val="28"/>
        </w:rPr>
        <w:t xml:space="preserve"> publică</w:t>
      </w:r>
    </w:p>
    <w:p w:rsidR="0009156E" w:rsidRPr="00E55C81" w:rsidRDefault="0009156E" w:rsidP="00E55C81">
      <w:pPr>
        <w:spacing w:line="276" w:lineRule="auto"/>
        <w:rPr>
          <w:b/>
          <w:sz w:val="28"/>
          <w:szCs w:val="28"/>
        </w:rPr>
      </w:pPr>
      <w:r w:rsidRPr="00E55C81">
        <w:rPr>
          <w:b/>
          <w:sz w:val="28"/>
          <w:szCs w:val="28"/>
        </w:rPr>
        <w:t xml:space="preserve">Comisar-şef de poliţie </w:t>
      </w:r>
      <w:r>
        <w:rPr>
          <w:b/>
          <w:sz w:val="28"/>
          <w:szCs w:val="28"/>
        </w:rPr>
        <w:t>Gabriel Mitroiu</w:t>
      </w:r>
    </w:p>
    <w:p w:rsidR="0009156E" w:rsidRPr="00F3319F" w:rsidRDefault="0009156E" w:rsidP="00E55C81">
      <w:pPr>
        <w:spacing w:line="276" w:lineRule="auto"/>
        <w:rPr>
          <w:b/>
          <w:sz w:val="12"/>
          <w:szCs w:val="12"/>
        </w:rPr>
      </w:pPr>
    </w:p>
    <w:p w:rsidR="0009156E" w:rsidRDefault="0009156E" w:rsidP="0082099A">
      <w:pPr>
        <w:spacing w:line="276" w:lineRule="auto"/>
        <w:rPr>
          <w:sz w:val="28"/>
          <w:szCs w:val="28"/>
          <w:lang w:eastAsia="en-US"/>
        </w:rPr>
      </w:pPr>
      <w:r>
        <w:t xml:space="preserve">            </w:t>
      </w:r>
      <w:r w:rsidRPr="001C29A4">
        <w:rPr>
          <w:noProof/>
          <w:lang w:val="en-US" w:eastAsia="en-US"/>
        </w:rPr>
        <w:pict>
          <v:shape id="Picture 2" o:spid="_x0000_i1025" type="#_x0000_t75" style="width:123.75pt;height:46.5pt;visibility:visible">
            <v:imagedata r:id="rId7" o:title=""/>
          </v:shape>
        </w:pict>
      </w:r>
    </w:p>
    <w:sectPr w:rsidR="0009156E" w:rsidSect="00116F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-540" w:right="1170" w:bottom="993" w:left="1260" w:header="279" w:footer="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56E" w:rsidRDefault="0009156E" w:rsidP="00BD38B1">
      <w:r>
        <w:separator/>
      </w:r>
    </w:p>
  </w:endnote>
  <w:endnote w:type="continuationSeparator" w:id="0">
    <w:p w:rsidR="0009156E" w:rsidRDefault="0009156E" w:rsidP="00BD38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 3 CE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56E" w:rsidRDefault="0009156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56E" w:rsidRDefault="0009156E" w:rsidP="007A7608">
    <w:pPr>
      <w:rPr>
        <w:b/>
        <w:sz w:val="12"/>
      </w:rPr>
    </w:pPr>
    <w:r>
      <w:rPr>
        <w:noProof/>
        <w:lang w:val="en-US" w:eastAsia="en-US"/>
      </w:rPr>
      <w:pict>
        <v:line id="Line 1" o:spid="_x0000_s2049" style="position:absolute;z-index:251660288;visibility:visible" from="57.6pt,2.35pt" to="180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" o:allowincell="f" strokecolor="blue" strokeweight="3pt"/>
      </w:pict>
    </w:r>
    <w:r>
      <w:rPr>
        <w:noProof/>
        <w:lang w:val="en-US" w:eastAsia="en-US"/>
      </w:rPr>
      <w:pict>
        <v:line id="Line 3" o:spid="_x0000_s2050" style="position:absolute;z-index:251661312;visibility:visible" from="295.2pt,2.35pt" to="410.4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" o:allowincell="f" strokecolor="red" strokeweight="3pt"/>
      </w:pict>
    </w:r>
    <w:r>
      <w:rPr>
        <w:noProof/>
        <w:lang w:val="en-US" w:eastAsia="en-US"/>
      </w:rPr>
      <w:pict>
        <v:line id="Line 2" o:spid="_x0000_s2051" style="position:absolute;z-index:251662336;visibility:visible" from="180pt,2.35pt" to="295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" o:allowincell="f" strokecolor="yellow" strokeweight="3pt"/>
      </w:pict>
    </w:r>
    <w:r>
      <w:rPr>
        <w:b/>
      </w:rPr>
      <w:tab/>
    </w:r>
  </w:p>
  <w:p w:rsidR="0009156E" w:rsidRDefault="0009156E" w:rsidP="007A7608">
    <w:pPr>
      <w:pStyle w:val="Footer"/>
      <w:tabs>
        <w:tab w:val="clear" w:pos="4680"/>
        <w:tab w:val="clear" w:pos="9360"/>
        <w:tab w:val="left" w:pos="1715"/>
      </w:tabs>
    </w:pPr>
  </w:p>
  <w:p w:rsidR="0009156E" w:rsidRDefault="0009156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56E" w:rsidRDefault="000915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56E" w:rsidRDefault="0009156E" w:rsidP="00BD38B1">
      <w:r>
        <w:separator/>
      </w:r>
    </w:p>
  </w:footnote>
  <w:footnote w:type="continuationSeparator" w:id="0">
    <w:p w:rsidR="0009156E" w:rsidRDefault="0009156E" w:rsidP="00BD38B1">
      <w:r>
        <w:continuationSeparator/>
      </w:r>
    </w:p>
  </w:footnote>
  <w:footnote w:id="1">
    <w:p w:rsidR="0009156E" w:rsidRDefault="0009156E" w:rsidP="002738F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56344">
        <w:t>privind structura organizatorică şi efectivele Ministerului Afacerilor Interne</w:t>
      </w:r>
    </w:p>
  </w:footnote>
  <w:footnote w:id="2">
    <w:p w:rsidR="0009156E" w:rsidRDefault="0009156E" w:rsidP="002738F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56344">
        <w:t>privind activitatea de planificare structurală și management organizatoric în unitățile Ministerului Afacerilor Interne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56E" w:rsidRDefault="0009156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56E" w:rsidRPr="0097001E" w:rsidRDefault="0009156E" w:rsidP="0097001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56E" w:rsidRDefault="0009156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2127"/>
    <w:rsid w:val="000073CE"/>
    <w:rsid w:val="00011878"/>
    <w:rsid w:val="000303B7"/>
    <w:rsid w:val="00033B89"/>
    <w:rsid w:val="00037746"/>
    <w:rsid w:val="000420DA"/>
    <w:rsid w:val="00043043"/>
    <w:rsid w:val="000576DF"/>
    <w:rsid w:val="00057FA3"/>
    <w:rsid w:val="00066D28"/>
    <w:rsid w:val="00072127"/>
    <w:rsid w:val="00073EB0"/>
    <w:rsid w:val="00080660"/>
    <w:rsid w:val="0009156E"/>
    <w:rsid w:val="000A0AED"/>
    <w:rsid w:val="000B4950"/>
    <w:rsid w:val="000C6B0D"/>
    <w:rsid w:val="000D2884"/>
    <w:rsid w:val="000D45A4"/>
    <w:rsid w:val="000D6342"/>
    <w:rsid w:val="000D6A9B"/>
    <w:rsid w:val="000F630C"/>
    <w:rsid w:val="00104E0D"/>
    <w:rsid w:val="001128FD"/>
    <w:rsid w:val="00116F6A"/>
    <w:rsid w:val="001449C5"/>
    <w:rsid w:val="00147039"/>
    <w:rsid w:val="00152DC8"/>
    <w:rsid w:val="00167BB3"/>
    <w:rsid w:val="00173245"/>
    <w:rsid w:val="0019546E"/>
    <w:rsid w:val="00195FBB"/>
    <w:rsid w:val="001A39A3"/>
    <w:rsid w:val="001B6289"/>
    <w:rsid w:val="001C29A4"/>
    <w:rsid w:val="002131F8"/>
    <w:rsid w:val="00213C79"/>
    <w:rsid w:val="00237898"/>
    <w:rsid w:val="002435CE"/>
    <w:rsid w:val="0024481F"/>
    <w:rsid w:val="0025069C"/>
    <w:rsid w:val="002654C8"/>
    <w:rsid w:val="002738F8"/>
    <w:rsid w:val="00274219"/>
    <w:rsid w:val="002C2FBF"/>
    <w:rsid w:val="002E74B6"/>
    <w:rsid w:val="002E7DDE"/>
    <w:rsid w:val="002F5771"/>
    <w:rsid w:val="00315EEA"/>
    <w:rsid w:val="00331C6A"/>
    <w:rsid w:val="00332E06"/>
    <w:rsid w:val="003527B9"/>
    <w:rsid w:val="003567FB"/>
    <w:rsid w:val="00370F12"/>
    <w:rsid w:val="00381C81"/>
    <w:rsid w:val="00396D79"/>
    <w:rsid w:val="00396D91"/>
    <w:rsid w:val="003A32FC"/>
    <w:rsid w:val="003A5567"/>
    <w:rsid w:val="003C611C"/>
    <w:rsid w:val="003C6B96"/>
    <w:rsid w:val="003D2937"/>
    <w:rsid w:val="003D4AE2"/>
    <w:rsid w:val="00432DDD"/>
    <w:rsid w:val="004354EC"/>
    <w:rsid w:val="00443C67"/>
    <w:rsid w:val="00472172"/>
    <w:rsid w:val="00482FC3"/>
    <w:rsid w:val="00495ED6"/>
    <w:rsid w:val="004A3078"/>
    <w:rsid w:val="004A4BC4"/>
    <w:rsid w:val="004C4FE2"/>
    <w:rsid w:val="004C6A45"/>
    <w:rsid w:val="004E2989"/>
    <w:rsid w:val="004E50F5"/>
    <w:rsid w:val="004F05B7"/>
    <w:rsid w:val="005103A5"/>
    <w:rsid w:val="005417A2"/>
    <w:rsid w:val="00543F57"/>
    <w:rsid w:val="00551EED"/>
    <w:rsid w:val="0055394B"/>
    <w:rsid w:val="00561118"/>
    <w:rsid w:val="00571437"/>
    <w:rsid w:val="005A1559"/>
    <w:rsid w:val="005B1D72"/>
    <w:rsid w:val="005B2599"/>
    <w:rsid w:val="005C1B2C"/>
    <w:rsid w:val="005C52D1"/>
    <w:rsid w:val="005D60A3"/>
    <w:rsid w:val="005E097A"/>
    <w:rsid w:val="005E303C"/>
    <w:rsid w:val="005E4330"/>
    <w:rsid w:val="005F6309"/>
    <w:rsid w:val="005F7B38"/>
    <w:rsid w:val="0060217C"/>
    <w:rsid w:val="00622A72"/>
    <w:rsid w:val="00623E8B"/>
    <w:rsid w:val="00633C72"/>
    <w:rsid w:val="00642DA2"/>
    <w:rsid w:val="006624AF"/>
    <w:rsid w:val="00674ED4"/>
    <w:rsid w:val="006755A4"/>
    <w:rsid w:val="0068038A"/>
    <w:rsid w:val="00680E95"/>
    <w:rsid w:val="006943ED"/>
    <w:rsid w:val="006A5FCC"/>
    <w:rsid w:val="006B7BC7"/>
    <w:rsid w:val="006F287C"/>
    <w:rsid w:val="006F3595"/>
    <w:rsid w:val="00703766"/>
    <w:rsid w:val="00705E65"/>
    <w:rsid w:val="00711F2F"/>
    <w:rsid w:val="00721A59"/>
    <w:rsid w:val="00743D56"/>
    <w:rsid w:val="00754E24"/>
    <w:rsid w:val="00756D98"/>
    <w:rsid w:val="0076125F"/>
    <w:rsid w:val="00767AB4"/>
    <w:rsid w:val="00781EBC"/>
    <w:rsid w:val="007956EF"/>
    <w:rsid w:val="00795F64"/>
    <w:rsid w:val="00796C1A"/>
    <w:rsid w:val="007A0476"/>
    <w:rsid w:val="007A416E"/>
    <w:rsid w:val="007A7608"/>
    <w:rsid w:val="007B68AE"/>
    <w:rsid w:val="007C3757"/>
    <w:rsid w:val="007C6815"/>
    <w:rsid w:val="007D1AE0"/>
    <w:rsid w:val="007D7DEC"/>
    <w:rsid w:val="007F030F"/>
    <w:rsid w:val="007F2727"/>
    <w:rsid w:val="007F3F3C"/>
    <w:rsid w:val="007F5BFE"/>
    <w:rsid w:val="00806CFB"/>
    <w:rsid w:val="0082099A"/>
    <w:rsid w:val="008232C8"/>
    <w:rsid w:val="00824958"/>
    <w:rsid w:val="0083693A"/>
    <w:rsid w:val="008415E2"/>
    <w:rsid w:val="00841650"/>
    <w:rsid w:val="00847354"/>
    <w:rsid w:val="00856344"/>
    <w:rsid w:val="00874CC9"/>
    <w:rsid w:val="00875796"/>
    <w:rsid w:val="00885F7E"/>
    <w:rsid w:val="008B51CF"/>
    <w:rsid w:val="008D4992"/>
    <w:rsid w:val="008E7C5E"/>
    <w:rsid w:val="008F6F5D"/>
    <w:rsid w:val="0090207D"/>
    <w:rsid w:val="00902176"/>
    <w:rsid w:val="009234A6"/>
    <w:rsid w:val="00927A4C"/>
    <w:rsid w:val="009328E4"/>
    <w:rsid w:val="0093306A"/>
    <w:rsid w:val="0097001E"/>
    <w:rsid w:val="009728E5"/>
    <w:rsid w:val="00975545"/>
    <w:rsid w:val="0098003B"/>
    <w:rsid w:val="00990AD7"/>
    <w:rsid w:val="00992447"/>
    <w:rsid w:val="00992E37"/>
    <w:rsid w:val="009976B3"/>
    <w:rsid w:val="009A2A01"/>
    <w:rsid w:val="009A68D4"/>
    <w:rsid w:val="009B52E9"/>
    <w:rsid w:val="009C2F5C"/>
    <w:rsid w:val="009C69B6"/>
    <w:rsid w:val="009C7FE2"/>
    <w:rsid w:val="009D192A"/>
    <w:rsid w:val="009E35B2"/>
    <w:rsid w:val="00A05C35"/>
    <w:rsid w:val="00A06FD9"/>
    <w:rsid w:val="00A2268F"/>
    <w:rsid w:val="00A27FB4"/>
    <w:rsid w:val="00A33DDB"/>
    <w:rsid w:val="00A344E9"/>
    <w:rsid w:val="00A44E6F"/>
    <w:rsid w:val="00A53E00"/>
    <w:rsid w:val="00A648A2"/>
    <w:rsid w:val="00A71E69"/>
    <w:rsid w:val="00A76466"/>
    <w:rsid w:val="00A806DF"/>
    <w:rsid w:val="00A872B3"/>
    <w:rsid w:val="00AC2AA0"/>
    <w:rsid w:val="00AC508D"/>
    <w:rsid w:val="00AD6790"/>
    <w:rsid w:val="00AE0EB2"/>
    <w:rsid w:val="00B1120C"/>
    <w:rsid w:val="00B11412"/>
    <w:rsid w:val="00B20872"/>
    <w:rsid w:val="00B456BB"/>
    <w:rsid w:val="00B471EC"/>
    <w:rsid w:val="00B62E4D"/>
    <w:rsid w:val="00B63641"/>
    <w:rsid w:val="00B76ABE"/>
    <w:rsid w:val="00BA4285"/>
    <w:rsid w:val="00BB2551"/>
    <w:rsid w:val="00BB4C1B"/>
    <w:rsid w:val="00BB691B"/>
    <w:rsid w:val="00BB6B00"/>
    <w:rsid w:val="00BB6EF8"/>
    <w:rsid w:val="00BB75BD"/>
    <w:rsid w:val="00BC0AD5"/>
    <w:rsid w:val="00BC7FE8"/>
    <w:rsid w:val="00BD38B1"/>
    <w:rsid w:val="00BE20A9"/>
    <w:rsid w:val="00BE30F4"/>
    <w:rsid w:val="00C04E8B"/>
    <w:rsid w:val="00C223AA"/>
    <w:rsid w:val="00C257BB"/>
    <w:rsid w:val="00C27E69"/>
    <w:rsid w:val="00C50206"/>
    <w:rsid w:val="00C658BC"/>
    <w:rsid w:val="00C75B0E"/>
    <w:rsid w:val="00C83AD2"/>
    <w:rsid w:val="00CA05C7"/>
    <w:rsid w:val="00CA2FFF"/>
    <w:rsid w:val="00CB18FC"/>
    <w:rsid w:val="00CB5608"/>
    <w:rsid w:val="00CC03C5"/>
    <w:rsid w:val="00CC65A9"/>
    <w:rsid w:val="00CD176F"/>
    <w:rsid w:val="00CD554C"/>
    <w:rsid w:val="00CE481B"/>
    <w:rsid w:val="00CF5191"/>
    <w:rsid w:val="00D039D9"/>
    <w:rsid w:val="00D158C5"/>
    <w:rsid w:val="00D20E47"/>
    <w:rsid w:val="00D21BCD"/>
    <w:rsid w:val="00D26336"/>
    <w:rsid w:val="00D77B0F"/>
    <w:rsid w:val="00D83E7E"/>
    <w:rsid w:val="00D907AF"/>
    <w:rsid w:val="00D92D64"/>
    <w:rsid w:val="00DA7876"/>
    <w:rsid w:val="00DE37B3"/>
    <w:rsid w:val="00DF7CDB"/>
    <w:rsid w:val="00DF7D02"/>
    <w:rsid w:val="00E10F7F"/>
    <w:rsid w:val="00E32EFA"/>
    <w:rsid w:val="00E37F4D"/>
    <w:rsid w:val="00E44DCC"/>
    <w:rsid w:val="00E47D2D"/>
    <w:rsid w:val="00E55C81"/>
    <w:rsid w:val="00E614E0"/>
    <w:rsid w:val="00EA0756"/>
    <w:rsid w:val="00EA13A1"/>
    <w:rsid w:val="00EA6258"/>
    <w:rsid w:val="00EB7150"/>
    <w:rsid w:val="00EC3F4D"/>
    <w:rsid w:val="00ED0E11"/>
    <w:rsid w:val="00ED12D0"/>
    <w:rsid w:val="00EE0D37"/>
    <w:rsid w:val="00EF391C"/>
    <w:rsid w:val="00F051A0"/>
    <w:rsid w:val="00F06571"/>
    <w:rsid w:val="00F067F4"/>
    <w:rsid w:val="00F14FD7"/>
    <w:rsid w:val="00F20D4D"/>
    <w:rsid w:val="00F3319F"/>
    <w:rsid w:val="00F362D1"/>
    <w:rsid w:val="00F54A5A"/>
    <w:rsid w:val="00F63822"/>
    <w:rsid w:val="00F64AFB"/>
    <w:rsid w:val="00F71E4F"/>
    <w:rsid w:val="00F77ADF"/>
    <w:rsid w:val="00F86769"/>
    <w:rsid w:val="00F961BA"/>
    <w:rsid w:val="00FB264E"/>
    <w:rsid w:val="00FC3F52"/>
    <w:rsid w:val="00FE01CD"/>
    <w:rsid w:val="00FE4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989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2">
    <w:name w:val="heading 2"/>
    <w:basedOn w:val="Normal"/>
    <w:link w:val="Heading2Char"/>
    <w:uiPriority w:val="99"/>
    <w:qFormat/>
    <w:rsid w:val="00F63822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F63822"/>
    <w:rPr>
      <w:rFonts w:ascii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rsid w:val="004E29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2989"/>
    <w:rPr>
      <w:rFonts w:ascii="Tahoma" w:hAnsi="Tahoma" w:cs="Tahoma"/>
      <w:sz w:val="16"/>
      <w:szCs w:val="16"/>
      <w:lang w:val="ro-RO" w:eastAsia="ro-RO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F359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F3595"/>
    <w:rPr>
      <w:rFonts w:ascii="Times New Roman" w:hAnsi="Times New Roman" w:cs="Times New Roman"/>
      <w:b/>
      <w:bCs/>
      <w:i/>
      <w:iCs/>
      <w:color w:val="4F81BD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rsid w:val="00BD3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D38B1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rsid w:val="00BD3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D38B1"/>
    <w:rPr>
      <w:rFonts w:ascii="Times New Roman" w:hAnsi="Times New Roman" w:cs="Times New Roman"/>
      <w:sz w:val="24"/>
      <w:szCs w:val="24"/>
      <w:lang w:val="ro-RO" w:eastAsia="ro-RO"/>
    </w:rPr>
  </w:style>
  <w:style w:type="character" w:styleId="Hyperlink">
    <w:name w:val="Hyperlink"/>
    <w:basedOn w:val="DefaultParagraphFont"/>
    <w:uiPriority w:val="99"/>
    <w:rsid w:val="007A7608"/>
    <w:rPr>
      <w:rFonts w:cs="Times New Roman"/>
      <w:color w:val="0000FF"/>
      <w:u w:val="single"/>
    </w:rPr>
  </w:style>
  <w:style w:type="character" w:customStyle="1" w:styleId="HeaderChar1">
    <w:name w:val="Header Char1"/>
    <w:basedOn w:val="DefaultParagraphFont"/>
    <w:uiPriority w:val="99"/>
    <w:locked/>
    <w:rsid w:val="00A648A2"/>
    <w:rPr>
      <w:rFonts w:cs="Times New Roman"/>
      <w:sz w:val="24"/>
      <w:szCs w:val="24"/>
      <w:lang w:val="en-GB" w:eastAsia="en-US" w:bidi="ar-SA"/>
    </w:rPr>
  </w:style>
  <w:style w:type="paragraph" w:styleId="BodyText3">
    <w:name w:val="Body Text 3"/>
    <w:basedOn w:val="Normal"/>
    <w:link w:val="BodyText3Char"/>
    <w:uiPriority w:val="99"/>
    <w:rsid w:val="00ED0E11"/>
    <w:pPr>
      <w:spacing w:after="120"/>
    </w:pPr>
    <w:rPr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D0E11"/>
    <w:rPr>
      <w:rFonts w:ascii="Times New Roman" w:hAnsi="Times New Roman" w:cs="Times New Roman"/>
      <w:sz w:val="16"/>
      <w:szCs w:val="16"/>
      <w:lang w:val="ro-RO"/>
    </w:rPr>
  </w:style>
  <w:style w:type="table" w:styleId="TableGrid">
    <w:name w:val="Table Grid"/>
    <w:basedOn w:val="TableNormal"/>
    <w:uiPriority w:val="99"/>
    <w:rsid w:val="00AC508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824958"/>
    <w:rPr>
      <w:sz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24958"/>
    <w:rPr>
      <w:rFonts w:ascii="Times New Roman" w:hAnsi="Times New Roman" w:cs="Times New Roman"/>
      <w:sz w:val="24"/>
      <w:szCs w:val="24"/>
      <w:lang w:val="ro-RO"/>
    </w:rPr>
  </w:style>
  <w:style w:type="character" w:styleId="FootnoteReference">
    <w:name w:val="footnote reference"/>
    <w:basedOn w:val="DefaultParagraphFont"/>
    <w:uiPriority w:val="99"/>
    <w:semiHidden/>
    <w:rsid w:val="00824958"/>
    <w:rPr>
      <w:rFonts w:cs="Times New Roman"/>
      <w:vertAlign w:val="superscript"/>
    </w:rPr>
  </w:style>
  <w:style w:type="character" w:customStyle="1" w:styleId="FootnoteTextChar1">
    <w:name w:val="Footnote Text Char1"/>
    <w:basedOn w:val="DefaultParagraphFont"/>
    <w:uiPriority w:val="99"/>
    <w:semiHidden/>
    <w:locked/>
    <w:rsid w:val="000576DF"/>
    <w:rPr>
      <w:rFonts w:ascii="Calibri" w:hAnsi="Calibri" w:cs="Times New Roman"/>
      <w:lang w:val="ro-RO" w:eastAsia="ro-RO"/>
    </w:rPr>
  </w:style>
  <w:style w:type="paragraph" w:styleId="NormalWeb">
    <w:name w:val="Normal (Web)"/>
    <w:basedOn w:val="Normal"/>
    <w:uiPriority w:val="99"/>
    <w:rsid w:val="00AE0EB2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60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321</Words>
  <Characters>1831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CPPC</dc:creator>
  <cp:keywords/>
  <dc:description/>
  <cp:lastModifiedBy>Alex</cp:lastModifiedBy>
  <cp:revision>2</cp:revision>
  <cp:lastPrinted>2017-03-24T07:25:00Z</cp:lastPrinted>
  <dcterms:created xsi:type="dcterms:W3CDTF">2017-05-29T11:55:00Z</dcterms:created>
  <dcterms:modified xsi:type="dcterms:W3CDTF">2017-05-29T11:55:00Z</dcterms:modified>
</cp:coreProperties>
</file>